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12" w:rsidRPr="002E30F2" w:rsidRDefault="003C4412" w:rsidP="002E30F2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C4412" w:rsidRPr="003C4412" w:rsidRDefault="002E30F2" w:rsidP="002E30F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Как распознать душевное расстройство у </w:t>
      </w:r>
      <w:proofErr w:type="gramStart"/>
      <w:r w:rsidRPr="002E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близких</w:t>
      </w:r>
      <w:proofErr w:type="gramEnd"/>
    </w:p>
    <w:p w:rsidR="003C4412" w:rsidRPr="003C4412" w:rsidRDefault="003C4412" w:rsidP="002E30F2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Каждому, чей близкий родственник, член семьи вдруг изменился, стал другим человеком, непросто принять эту перемену. У многих первой реакцией становится отрицание, которое проявляется в упреках, жестких требованиях и раздражении, за которыми страх, непонимание. И сам больной, и его родные подолгу не признают изменения. Человек может страдать от болезни несколько месяцев и даже лет, прежде чем обращается к специалистам. Первые проявления душевной болезни возникают иногда в юности и остаются незамеченными. Симптомы депрессии относят к меланхоличности, тревогу </w:t>
      </w:r>
      <w:proofErr w:type="gram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–к</w:t>
      </w:r>
      <w:proofErr w:type="gram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застенчивости, расстройства мышления к философскому складу ума, нарушения поведения объясняют сложным характером.</w:t>
      </w:r>
    </w:p>
    <w:p w:rsidR="003C4412" w:rsidRPr="003C4412" w:rsidRDefault="003C4412" w:rsidP="002E30F2">
      <w:pPr>
        <w:spacing w:before="450" w:after="7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  <w:t>КАК УЗНАТЬ БОЛЕЗНЬ?</w:t>
      </w:r>
    </w:p>
    <w:p w:rsidR="003C4412" w:rsidRPr="003C4412" w:rsidRDefault="003C4412" w:rsidP="002E30F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Душевное расстройство — это общее понятие для разных нарушений психики и поведения. </w:t>
      </w:r>
      <w:proofErr w:type="gram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Среди</w:t>
      </w:r>
      <w:proofErr w:type="gram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</w:t>
      </w:r>
      <w:proofErr w:type="gram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них — тревожное расстройство (им заболевает каждый четвертый), депрессия (каждый восьмой). Шизофрению диагностируют у одного из ста человек. Каждое конкретное душевное расстройство сопровождается нарушением ключевой функции психики и характерным поведением, на что первыми обращают</w:t>
      </w:r>
      <w:r w:rsidR="002E30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внимание близкие и окружающие. 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Некоторые примеры.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bookmarkStart w:id="0" w:name="_GoBack"/>
      <w:bookmarkEnd w:id="0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Расстройства когнитивных функций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(наиболее характерное — деменция, возрастное слабоумие): заметное снижение памяти и других когнитивных способностей, таких как счет, понимание, суждение, концентрация, вплоть до их частичной или полной потери. Человек забывает имена, не может вспомнить детали из прошлого, но и не способен усвоить новую информацию. Он теряет способность к разумному и критичному мышлению, не может планировать и осмыслять свои действия.</w:t>
      </w:r>
    </w:p>
    <w:p w:rsidR="003C4412" w:rsidRPr="003C4412" w:rsidRDefault="003C4412" w:rsidP="002E30F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Расстройства настроения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(наиболее характерное — депрессия): снижение настроения, потеря интереса и чрезмерная усталость, сопровождающиеся чувством вины, отсутствием мотивации, нарушениями сна и аппетита. Или, напротив, мания — чрезмерно повышенное или раздражительное настроение, с пониженной потребностью </w:t>
      </w:r>
      <w:proofErr w:type="gram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сне и еде. Человек слишком говорлив, легко отвлекается, совершает необдуманные, рискованные поступки. К расстройствам настроения относятся также тревоги, страхи, неврозы. </w:t>
      </w:r>
      <w:proofErr w:type="gram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Они выражаются во внезапных, беспричинных (паника) или, наоборот, обусловленных конкретным фактором (метро, высота) приступах страха.</w:t>
      </w:r>
      <w:proofErr w:type="gram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такие моменты затрудняется дыхание, учащается сердцебиение, появляются головокружение, чувство потери контроля над ситуацией. Также может быть постоянная и чрезмерная тревожность по самым разным поводам.</w:t>
      </w:r>
    </w:p>
    <w:p w:rsidR="003C4412" w:rsidRPr="003C4412" w:rsidRDefault="003C4412" w:rsidP="002E30F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Расстройства сознания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(наиболее характерное — делирий): спутанное сознание, дезориентация, перевозбуждение, галлюцинации, бред.</w:t>
      </w:r>
      <w:proofErr w:type="gram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Как правило, обостряется в вечернее время. Наиболее частые причины — болезни центральной нервной системы, осложнения соматических расстройств, алкогольные и наркотические интоксикации и злоупотребления. Так называемая «белая горячка» как раз относится </w:t>
      </w:r>
      <w:proofErr w:type="gram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proofErr w:type="gram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последним.</w:t>
      </w:r>
    </w:p>
    <w:p w:rsidR="003C4412" w:rsidRPr="003C4412" w:rsidRDefault="003C4412" w:rsidP="002E30F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Расстройства мышления и восприятия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(наиболее характерное — шизофрения): бредовые идеи в виде мании величия или преследования, алогичное, зацикленное, крайне скудное мышление, быстрая, непонятная речь. Навязчивые мысли, такие как страх загрязнения, заражения, страх причинения вреда себе или другим. Навязчивые мысли часто сопровождаются </w:t>
      </w:r>
      <w:proofErr w:type="spell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компульсивными</w:t>
      </w:r>
      <w:proofErr w:type="spell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действиями или ритуалами, например частым мытьем рук, приведением вещей в порядок. Визуальные, слуховые, реже обонятельные или тактильные галлюцинации. Иллюзорные переживания.</w:t>
      </w:r>
    </w:p>
    <w:p w:rsidR="003C4412" w:rsidRPr="003C4412" w:rsidRDefault="003C4412" w:rsidP="002E30F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Расстройства поведения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(большинство из них впервые появляются в детском или юношеском возрасте): </w:t>
      </w:r>
      <w:proofErr w:type="spell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гиперактивность</w:t>
      </w:r>
      <w:proofErr w:type="spell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социальная изоляция, агрессия, суицидальные попытки. Практически все личностные расстройства, например </w:t>
      </w:r>
      <w:proofErr w:type="spell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диссоциальное</w:t>
      </w:r>
      <w:proofErr w:type="spell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параноидальное</w:t>
      </w:r>
      <w:proofErr w:type="spell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эмоционально неустойчивое, сопровождаются тем или иным нарушением поведения.</w:t>
      </w:r>
    </w:p>
    <w:p w:rsidR="003C4412" w:rsidRPr="003C4412" w:rsidRDefault="003C4412" w:rsidP="002E30F2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Однако резкие перепады настроения, странные эмоциональные реакции и физиологические проявления сами по себе не говорят о болезни. Наша психика устроена так, что эмоции, чувства и поведение уязвимы перед различными факторами. Они могут меняться в тот момент, когда организм адаптируется к стрессовой ситуации. И проходят, когда человек с ней справляется.</w:t>
      </w:r>
    </w:p>
    <w:p w:rsidR="003C4412" w:rsidRPr="003C4412" w:rsidRDefault="003C4412" w:rsidP="002E30F2">
      <w:pPr>
        <w:spacing w:before="450" w:after="7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  <w:t>ЧТО ОТЛИЧАЕТ БОЛЕЗНЬ ОТ КРАТКОВРЕМЕННОГО СТРЕССА?</w:t>
      </w:r>
    </w:p>
    <w:p w:rsidR="003C4412" w:rsidRPr="003C4412" w:rsidRDefault="003C4412" w:rsidP="002E30F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1. Длительность изменений.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У каждого душевного расстройства своя длительность: симптомы депрессии должны наблюдаться не менее двух недель, панического расстройства и шизофрении — месяц, посттравматическое расстройство можно диагностировать уже через несколько дней.</w:t>
      </w:r>
    </w:p>
    <w:p w:rsidR="003C4412" w:rsidRPr="003C4412" w:rsidRDefault="003C4412" w:rsidP="002E30F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2. Постоянство симптомов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— это один из основных критериев. Симптомы должны проявляться каждый день или с высокой периодичностью.</w:t>
      </w:r>
    </w:p>
    <w:p w:rsidR="003C4412" w:rsidRPr="003C4412" w:rsidRDefault="003C4412" w:rsidP="002E30F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3. Серьезное ухудшение дееспособности и качества жизни.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Если изменения препятствуют социальным контактам человека, ограничивают его 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физическую активность, снижают уровень жизни, вызывают страдания — </w:t>
      </w:r>
      <w:proofErr w:type="gram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</w:t>
      </w:r>
      <w:proofErr w:type="gram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безусловно повод, чтобы обратиться к врачу.</w:t>
      </w:r>
    </w:p>
    <w:p w:rsidR="003C4412" w:rsidRPr="003C4412" w:rsidRDefault="003C4412" w:rsidP="002E30F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4. </w:t>
      </w:r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Набор специфических симптомов 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самый главный критерий. Определить его может только психиатр.</w:t>
      </w:r>
    </w:p>
    <w:p w:rsidR="003C4412" w:rsidRPr="003C4412" w:rsidRDefault="003C4412" w:rsidP="002E30F2">
      <w:pPr>
        <w:spacing w:before="450" w:after="7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  <w:t>НАСКОЛЬКО ЭТО СЕРЬЕЗНО?</w:t>
      </w:r>
    </w:p>
    <w:p w:rsidR="003C4412" w:rsidRPr="003C4412" w:rsidRDefault="003C4412" w:rsidP="002E30F2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Даже при очевидной клинической картине близкие больных пытаются убедить себя, что это пройдет и нужно просто взять себя в руки.</w:t>
      </w:r>
      <w:proofErr w:type="gram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Больные, не понимая или не зная, что с ними происходит, склоны скрывать свои душевные проблемы, чтобы не обременять других или избежать неприятных и, как им кажется, ненужных разговоров. На самом деле при душевных расстройствах в мозге человека происходят устойчивые, а порой и необратимые изменения: нарушаются те структуры и те нейрохимические системы, которые отвечают за регуляцию настроения, эмоций, мышления, восприятия и поведенческие стереотипы. То есть перемены в душевном состоянии и поведении обусловлены биологически. В этом смысле любое психиатрическое расстройство ничем не легче физического заболевания, такого, например, как гипертония или диабет. И рассчитывать на то, что «все само рассосется», к сожалению, не приходится. Чем длительнее течение болезни, чем меньше оказано пациенту помощи, тем серьезнее и обширнее нарушения в его мозгу. Риск повторения депрессии после первого депрессивного эпизода составляет 50%, после второго — уже 70%, после третьего — 90%. При этом каждый новый эпизод снижает шанс на выздоровление.</w:t>
      </w:r>
    </w:p>
    <w:p w:rsidR="003C4412" w:rsidRPr="003C4412" w:rsidRDefault="003C4412" w:rsidP="002E30F2">
      <w:pPr>
        <w:spacing w:before="450" w:after="7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  <w:t>ЧТО ДЕЛАТЬ?</w:t>
      </w:r>
    </w:p>
    <w:p w:rsidR="003C4412" w:rsidRPr="003C4412" w:rsidRDefault="003C4412" w:rsidP="002E30F2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Осознать, что верный диагноз может поставить только врач, психиатр.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 лучше развеять сомнения у специалиста, чем запустить болезнь.</w:t>
      </w:r>
    </w:p>
    <w:p w:rsidR="003C4412" w:rsidRPr="003C4412" w:rsidRDefault="003C4412" w:rsidP="002E30F2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Действовать в интересах жизни и здоровья близкого человека и окружающих его людей.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Можно ожидать, что сам заболевший вряд ли захочет обратиться к врачу. Юридически никто не вправе требовать от него искать помощи и принимать лечение. Но есть такие состояния, например острый психоз, которые все-таки требуют стационарного лечения. В том случае, если близкий вам человек представляет опасность для себя или окружающих, все-таки необходимо вызывать психиатрическую бригаду скорой помощи: возможно, это убережет семью от трагичных последствий.</w:t>
      </w:r>
    </w:p>
    <w:p w:rsidR="003C4412" w:rsidRPr="003C4412" w:rsidRDefault="003C4412" w:rsidP="002E30F2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Искать хорошего специалиста.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У многих из нас все еще очень силен страх перед психиатрическими больницами и диспансерами, многие боятся выйти оттуда в еще худшем состоянии. Но помимо психоневрологических </w:t>
      </w: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диспансеров, в России работают кабинеты неврозов при районных поликлиниках, куда люди с тревожными и депрессивными расстройствами обращаются гораздо охотнее. Уместно интересоваться у лечащего врача о его действиях, планах и длительности лечения, о терапевтических и побочных эффектах. Единственная причина, по которой лечащий врач может не дать исчерпывающей информации по лечению, это его непрофессионализм. В поисках хорошего врача можно принять к сведению рекомендации на форумах и других </w:t>
      </w:r>
      <w:proofErr w:type="spellStart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интернет-ресурсах</w:t>
      </w:r>
      <w:proofErr w:type="spellEnd"/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Но приоритетом должны стать не отзывы, а больший опыт специалиста в конкретном психиатрическом расстройстве. Конечно, хорошие психиатры чувствуют себя уверено и компетентно в любой области психиатрии, но на практике предпочитают заниматься лишь ограниченным спектром расстройств. Научные труды, тематические публикации, исследования, академическое положение наряду с клинической практикой — все это также является верным признаком профессионализма.</w:t>
      </w:r>
    </w:p>
    <w:p w:rsidR="003C4412" w:rsidRPr="003C4412" w:rsidRDefault="003C4412" w:rsidP="002E30F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C44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сожалению, большинству тех, кто страдает психиатрическими расстройствами, предстоит пожизненное лечение. Но, осознавая это, важно понимать и другое: поддержка близких, чуткое отношение улучшает их состояние. А от самих пациентов потребуется больше усилий, чтобы научиться жить в гармонии с собой, чем это было до болезни. Но в этом, возможно, и есть призыв души, к которому нужно уметь прислушаться.</w:t>
      </w:r>
    </w:p>
    <w:p w:rsidR="003C4412" w:rsidRPr="002E30F2" w:rsidRDefault="003C4412" w:rsidP="002E30F2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C4412" w:rsidRPr="002E30F2" w:rsidRDefault="003C4412" w:rsidP="002E30F2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C4412" w:rsidRPr="002E30F2" w:rsidRDefault="003C4412" w:rsidP="002E30F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0F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Телефоны психологической помощи</w:t>
      </w:r>
    </w:p>
    <w:p w:rsidR="002E30F2" w:rsidRPr="002E30F2" w:rsidRDefault="002E30F2" w:rsidP="003C4412">
      <w:pPr>
        <w:pStyle w:val="a3"/>
        <w:spacing w:before="0" w:beforeAutospacing="0" w:after="0" w:afterAutospacing="0"/>
        <w:rPr>
          <w:rStyle w:val="a4"/>
          <w:rFonts w:asciiTheme="minorHAnsi" w:hAnsiTheme="minorHAnsi"/>
          <w:color w:val="000000" w:themeColor="text1"/>
          <w:sz w:val="21"/>
          <w:szCs w:val="21"/>
          <w:bdr w:val="none" w:sz="0" w:space="0" w:color="auto" w:frame="1"/>
          <w:shd w:val="clear" w:color="auto" w:fill="FCFCFC"/>
        </w:rPr>
      </w:pPr>
    </w:p>
    <w:p w:rsidR="002E30F2" w:rsidRPr="002E30F2" w:rsidRDefault="002E30F2" w:rsidP="003C441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</w:pPr>
      <w:r w:rsidRPr="002E30F2">
        <w:rPr>
          <w:color w:val="000000" w:themeColor="text1"/>
          <w:sz w:val="28"/>
          <w:szCs w:val="28"/>
          <w:shd w:val="clear" w:color="auto" w:fill="FCFCFC"/>
        </w:rPr>
        <w:t xml:space="preserve">УЗ «МЦРБ» </w:t>
      </w:r>
      <w:proofErr w:type="spellStart"/>
      <w:r w:rsidRPr="002E30F2">
        <w:rPr>
          <w:color w:val="000000" w:themeColor="text1"/>
          <w:sz w:val="28"/>
          <w:szCs w:val="28"/>
          <w:shd w:val="clear" w:color="auto" w:fill="FCFCFC"/>
        </w:rPr>
        <w:t>Молодечненский</w:t>
      </w:r>
      <w:proofErr w:type="spellEnd"/>
      <w:r w:rsidRPr="002E30F2">
        <w:rPr>
          <w:color w:val="000000" w:themeColor="text1"/>
          <w:sz w:val="28"/>
          <w:szCs w:val="28"/>
          <w:shd w:val="clear" w:color="auto" w:fill="FCFCFC"/>
        </w:rPr>
        <w:t xml:space="preserve"> психоневрологический диспансер</w:t>
      </w:r>
      <w:r w:rsidRPr="002E30F2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Pr="002E30F2">
        <w:rPr>
          <w:color w:val="000000" w:themeColor="text1"/>
          <w:sz w:val="28"/>
          <w:szCs w:val="28"/>
          <w:shd w:val="clear" w:color="auto" w:fill="FCFCFC"/>
        </w:rPr>
        <w:t xml:space="preserve">тел. регистратуры </w:t>
      </w:r>
      <w:r w:rsidRPr="002E30F2">
        <w:rPr>
          <w:color w:val="000000" w:themeColor="text1"/>
          <w:sz w:val="28"/>
          <w:szCs w:val="28"/>
          <w:shd w:val="clear" w:color="auto" w:fill="FCFCFC"/>
        </w:rPr>
        <w:t>8-0176-58-04-05</w:t>
      </w:r>
    </w:p>
    <w:p w:rsidR="002E30F2" w:rsidRPr="002E30F2" w:rsidRDefault="002E30F2" w:rsidP="003C441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2E30F2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«Телефон доверия»</w:t>
      </w:r>
      <w:r w:rsidRPr="002E30F2">
        <w:rPr>
          <w:color w:val="000000" w:themeColor="text1"/>
          <w:sz w:val="28"/>
          <w:szCs w:val="28"/>
          <w:shd w:val="clear" w:color="auto" w:fill="FCFCFC"/>
        </w:rPr>
        <w:t> психологической службы в Молодечно 74-66-20, 8:00 – 17:00</w:t>
      </w:r>
    </w:p>
    <w:p w:rsidR="002E30F2" w:rsidRPr="002E30F2" w:rsidRDefault="002E30F2" w:rsidP="003C441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2E30F2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«Телефон доверия»</w:t>
      </w:r>
      <w:r w:rsidRPr="002E30F2">
        <w:rPr>
          <w:color w:val="000000" w:themeColor="text1"/>
          <w:sz w:val="28"/>
          <w:szCs w:val="28"/>
          <w:shd w:val="clear" w:color="auto" w:fill="FCFCFC"/>
        </w:rPr>
        <w:t> службы экстренной психологической помощи в Минске 8(017) 202-04-01, круглосуточно</w:t>
      </w:r>
    </w:p>
    <w:p w:rsidR="002E30F2" w:rsidRPr="002E30F2" w:rsidRDefault="002E30F2" w:rsidP="003C4412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C4412" w:rsidRPr="002E30F2" w:rsidRDefault="003C4412" w:rsidP="003C441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t>(017) 202</w:t>
      </w: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noBreakHyphen/>
        <w:t>04</w:t>
      </w: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noBreakHyphen/>
        <w:t>01</w:t>
      </w:r>
      <w:r w:rsidRPr="002E30F2">
        <w:rPr>
          <w:color w:val="333333"/>
          <w:sz w:val="28"/>
          <w:szCs w:val="28"/>
        </w:rPr>
        <w:t> — круглосуточная служба экстренной психологической помощи Минского областного клинического центра «Психиатрия — наркология».</w:t>
      </w:r>
    </w:p>
    <w:p w:rsidR="003C4412" w:rsidRPr="002E30F2" w:rsidRDefault="003C4412" w:rsidP="003C441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t>(017) 290</w:t>
      </w: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noBreakHyphen/>
        <w:t>44</w:t>
      </w: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noBreakHyphen/>
        <w:t>44, (017) 290</w:t>
      </w: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noBreakHyphen/>
        <w:t>43</w:t>
      </w: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noBreakHyphen/>
        <w:t>70</w:t>
      </w:r>
      <w:r w:rsidRPr="002E30F2">
        <w:rPr>
          <w:color w:val="333333"/>
          <w:sz w:val="28"/>
          <w:szCs w:val="28"/>
        </w:rPr>
        <w:t> — телефон доверия для взрослых. Работает круглосуточно.</w:t>
      </w:r>
    </w:p>
    <w:p w:rsidR="003C4412" w:rsidRPr="002E30F2" w:rsidRDefault="003C4412" w:rsidP="003C441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t>(017) 263</w:t>
      </w: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noBreakHyphen/>
        <w:t>03</w:t>
      </w: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noBreakHyphen/>
        <w:t>03</w:t>
      </w:r>
      <w:r w:rsidRPr="002E30F2">
        <w:rPr>
          <w:color w:val="333333"/>
          <w:sz w:val="28"/>
          <w:szCs w:val="28"/>
        </w:rPr>
        <w:t> — телефон доверия для детей и подростков. Работает круглосуточно.</w:t>
      </w:r>
    </w:p>
    <w:p w:rsidR="003C4412" w:rsidRPr="002E30F2" w:rsidRDefault="003C4412" w:rsidP="003C441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E30F2">
        <w:rPr>
          <w:rStyle w:val="a4"/>
          <w:color w:val="333333"/>
          <w:sz w:val="28"/>
          <w:szCs w:val="28"/>
          <w:bdr w:val="none" w:sz="0" w:space="0" w:color="auto" w:frame="1"/>
        </w:rPr>
        <w:t>801−100−1611</w:t>
      </w:r>
      <w:r w:rsidRPr="002E30F2">
        <w:rPr>
          <w:color w:val="333333"/>
          <w:sz w:val="28"/>
          <w:szCs w:val="28"/>
        </w:rPr>
        <w:t> — Республиканская «Детская телефонная линия». Номер работает круглосуточно.</w:t>
      </w:r>
      <w:r w:rsidRPr="002E30F2">
        <w:rPr>
          <w:color w:val="333333"/>
          <w:sz w:val="28"/>
          <w:szCs w:val="28"/>
        </w:rPr>
        <w:br/>
      </w:r>
    </w:p>
    <w:p w:rsidR="008A076B" w:rsidRDefault="008A076B"/>
    <w:sectPr w:rsidR="008A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7A" w:rsidRDefault="00E62C7A" w:rsidP="003C4412">
      <w:pPr>
        <w:spacing w:after="0" w:line="240" w:lineRule="auto"/>
      </w:pPr>
      <w:r>
        <w:separator/>
      </w:r>
    </w:p>
  </w:endnote>
  <w:endnote w:type="continuationSeparator" w:id="0">
    <w:p w:rsidR="00E62C7A" w:rsidRDefault="00E62C7A" w:rsidP="003C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7A" w:rsidRDefault="00E62C7A" w:rsidP="003C4412">
      <w:pPr>
        <w:spacing w:after="0" w:line="240" w:lineRule="auto"/>
      </w:pPr>
      <w:r>
        <w:separator/>
      </w:r>
    </w:p>
  </w:footnote>
  <w:footnote w:type="continuationSeparator" w:id="0">
    <w:p w:rsidR="00E62C7A" w:rsidRDefault="00E62C7A" w:rsidP="003C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771C"/>
    <w:multiLevelType w:val="multilevel"/>
    <w:tmpl w:val="8302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2"/>
    <w:rsid w:val="002E30F2"/>
    <w:rsid w:val="003C4412"/>
    <w:rsid w:val="008347B5"/>
    <w:rsid w:val="008A076B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412"/>
    <w:rPr>
      <w:b/>
      <w:bCs/>
    </w:rPr>
  </w:style>
  <w:style w:type="character" w:styleId="a5">
    <w:name w:val="Hyperlink"/>
    <w:basedOn w:val="a0"/>
    <w:uiPriority w:val="99"/>
    <w:semiHidden/>
    <w:unhideWhenUsed/>
    <w:rsid w:val="003C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412"/>
  </w:style>
  <w:style w:type="paragraph" w:styleId="a8">
    <w:name w:val="footer"/>
    <w:basedOn w:val="a"/>
    <w:link w:val="a9"/>
    <w:uiPriority w:val="99"/>
    <w:unhideWhenUsed/>
    <w:rsid w:val="003C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412"/>
  </w:style>
  <w:style w:type="paragraph" w:styleId="aa">
    <w:name w:val="Balloon Text"/>
    <w:basedOn w:val="a"/>
    <w:link w:val="ab"/>
    <w:uiPriority w:val="99"/>
    <w:semiHidden/>
    <w:unhideWhenUsed/>
    <w:rsid w:val="003C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412"/>
    <w:rPr>
      <w:b/>
      <w:bCs/>
    </w:rPr>
  </w:style>
  <w:style w:type="character" w:styleId="a5">
    <w:name w:val="Hyperlink"/>
    <w:basedOn w:val="a0"/>
    <w:uiPriority w:val="99"/>
    <w:semiHidden/>
    <w:unhideWhenUsed/>
    <w:rsid w:val="003C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412"/>
  </w:style>
  <w:style w:type="paragraph" w:styleId="a8">
    <w:name w:val="footer"/>
    <w:basedOn w:val="a"/>
    <w:link w:val="a9"/>
    <w:uiPriority w:val="99"/>
    <w:unhideWhenUsed/>
    <w:rsid w:val="003C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412"/>
  </w:style>
  <w:style w:type="paragraph" w:styleId="aa">
    <w:name w:val="Balloon Text"/>
    <w:basedOn w:val="a"/>
    <w:link w:val="ab"/>
    <w:uiPriority w:val="99"/>
    <w:semiHidden/>
    <w:unhideWhenUsed/>
    <w:rsid w:val="003C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3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single" w:sz="6" w:space="0" w:color="777777"/>
                        <w:bottom w:val="single" w:sz="6" w:space="0" w:color="777777"/>
                        <w:right w:val="single" w:sz="6" w:space="0" w:color="777777"/>
                      </w:divBdr>
                      <w:divsChild>
                        <w:div w:id="9477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63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single" w:sz="6" w:space="0" w:color="777777"/>
                        <w:bottom w:val="single" w:sz="6" w:space="0" w:color="777777"/>
                        <w:right w:val="single" w:sz="6" w:space="0" w:color="777777"/>
                      </w:divBdr>
                      <w:divsChild>
                        <w:div w:id="17375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3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3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single" w:sz="6" w:space="0" w:color="777777"/>
                        <w:bottom w:val="single" w:sz="6" w:space="0" w:color="777777"/>
                        <w:right w:val="single" w:sz="6" w:space="0" w:color="777777"/>
                      </w:divBdr>
                      <w:divsChild>
                        <w:div w:id="12093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46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single" w:sz="6" w:space="0" w:color="777777"/>
                        <w:bottom w:val="single" w:sz="6" w:space="0" w:color="777777"/>
                        <w:right w:val="single" w:sz="6" w:space="0" w:color="777777"/>
                      </w:divBdr>
                      <w:divsChild>
                        <w:div w:id="17833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37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single" w:sz="6" w:space="0" w:color="777777"/>
                        <w:bottom w:val="single" w:sz="6" w:space="0" w:color="777777"/>
                        <w:right w:val="single" w:sz="6" w:space="0" w:color="777777"/>
                      </w:divBdr>
                      <w:divsChild>
                        <w:div w:id="14416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42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single" w:sz="6" w:space="0" w:color="777777"/>
                        <w:bottom w:val="single" w:sz="6" w:space="0" w:color="777777"/>
                        <w:right w:val="single" w:sz="6" w:space="0" w:color="777777"/>
                      </w:divBdr>
                      <w:divsChild>
                        <w:div w:id="379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82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1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000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9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188">
                  <w:marLeft w:val="0"/>
                  <w:marRight w:val="0"/>
                  <w:marTop w:val="6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19429528">
                                  <w:marLeft w:val="-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82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551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95353">
                                              <w:marLeft w:val="33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CCC5C0"/>
                                                <w:left w:val="single" w:sz="6" w:space="0" w:color="CCC5C0"/>
                                                <w:bottom w:val="single" w:sz="6" w:space="0" w:color="CCC5C0"/>
                                                <w:right w:val="single" w:sz="6" w:space="0" w:color="CCC5C0"/>
                                              </w:divBdr>
                                              <w:divsChild>
                                                <w:div w:id="159567232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229964">
                                              <w:marLeft w:val="33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CCC5C0"/>
                                                <w:left w:val="single" w:sz="6" w:space="0" w:color="CCC5C0"/>
                                                <w:bottom w:val="single" w:sz="6" w:space="0" w:color="CCC5C0"/>
                                                <w:right w:val="single" w:sz="6" w:space="0" w:color="CCC5C0"/>
                                              </w:divBdr>
                                              <w:divsChild>
                                                <w:div w:id="16477335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098446">
                                              <w:marLeft w:val="33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CCC5C0"/>
                                                <w:left w:val="single" w:sz="6" w:space="0" w:color="CCC5C0"/>
                                                <w:bottom w:val="single" w:sz="6" w:space="0" w:color="CCC5C0"/>
                                                <w:right w:val="single" w:sz="6" w:space="0" w:color="CCC5C0"/>
                                              </w:divBdr>
                                              <w:divsChild>
                                                <w:div w:id="14289672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423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8" w:color="ABABAB"/>
                    <w:right w:val="none" w:sz="0" w:space="0" w:color="auto"/>
                  </w:divBdr>
                </w:div>
                <w:div w:id="15740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29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8" w:color="ABABAB"/>
                    <w:right w:val="none" w:sz="0" w:space="0" w:color="auto"/>
                  </w:divBdr>
                </w:div>
                <w:div w:id="62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127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8" w:color="ABABAB"/>
                    <w:right w:val="none" w:sz="0" w:space="0" w:color="auto"/>
                  </w:divBdr>
                </w:div>
                <w:div w:id="1888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17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8" w:color="ABABAB"/>
                    <w:right w:val="none" w:sz="0" w:space="0" w:color="auto"/>
                  </w:divBdr>
                </w:div>
                <w:div w:id="2143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162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8" w:color="ABABAB"/>
                    <w:right w:val="none" w:sz="0" w:space="0" w:color="auto"/>
                  </w:divBdr>
                </w:div>
                <w:div w:id="6044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862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8" w:color="ABABAB"/>
                    <w:right w:val="none" w:sz="0" w:space="0" w:color="auto"/>
                  </w:divBdr>
                </w:div>
                <w:div w:id="679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37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8" w:color="ABABAB"/>
                    <w:right w:val="none" w:sz="0" w:space="0" w:color="auto"/>
                  </w:divBdr>
                </w:div>
                <w:div w:id="3652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2019-01-31T05:49:00Z</dcterms:created>
  <dcterms:modified xsi:type="dcterms:W3CDTF">2019-01-31T06:14:00Z</dcterms:modified>
</cp:coreProperties>
</file>